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MINUTES</w:t>
      </w:r>
    </w:p>
    <w:p w:rsidR="00000000" w:rsidDel="00000000" w:rsidP="00000000" w:rsidRDefault="00000000" w:rsidRPr="00000000" w14:paraId="00000002">
      <w:pPr>
        <w:rPr>
          <w:b w:val="1"/>
          <w:bCs w:val="1"/>
        </w:rPr>
      </w:pPr>
      <w:r w:rsidDel="00000000" w:rsidR="00000000" w:rsidRPr="00000000">
        <w:rPr>
          <w:b w:val="1"/>
          <w:bCs w:val="1"/>
          <w:rtl w:val="0"/>
        </w:rPr>
        <w:t xml:space="preserve">Joint Meeting of the Upper Nyack Green Committee and Nyack Climate Smart Committee</w:t>
      </w:r>
    </w:p>
    <w:p w:rsidR="00000000" w:rsidDel="00000000" w:rsidP="00000000" w:rsidRDefault="00000000" w:rsidRPr="00000000" w14:paraId="00000003">
      <w:pPr>
        <w:rPr>
          <w:b w:val="1"/>
          <w:bCs w:val="1"/>
        </w:rPr>
      </w:pPr>
      <w:r w:rsidDel="00000000" w:rsidR="00000000" w:rsidRPr="00000000">
        <w:rPr>
          <w:b w:val="1"/>
          <w:bCs w:val="1"/>
          <w:rtl w:val="0"/>
        </w:rPr>
        <w:t xml:space="preserve">April 14,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rtl w:val="0"/>
        </w:rPr>
        <w:t xml:space="preserve">Attendance: Judy Ryan, Bill Ryan</w:t>
      </w:r>
      <w:r w:rsidDel="00000000" w:rsidR="00000000" w:rsidRPr="00000000">
        <w:rPr>
          <w:rtl w:val="0"/>
        </w:rPr>
        <w:t xml:space="preserve">,Vicki Michela,  Michele Gorda,</w:t>
      </w:r>
      <w:r w:rsidDel="00000000" w:rsidR="00000000" w:rsidRPr="00000000">
        <w:rPr>
          <w:rtl w:val="0"/>
        </w:rPr>
        <w:t xml:space="preserve"> Peggy Kurtz, John Cavuto, Steve Cea, Rob Picardi,</w:t>
      </w:r>
      <w:r w:rsidDel="00000000" w:rsidR="00000000" w:rsidRPr="00000000">
        <w:rPr>
          <w:rtl w:val="0"/>
        </w:rPr>
        <w:t xml:space="preserve"> Alli Sengul, Katie Fitzpatrick</w:t>
      </w:r>
      <w:r w:rsidDel="00000000" w:rsidR="00000000" w:rsidRPr="00000000">
        <w:rPr>
          <w:rtl w:val="0"/>
        </w:rPr>
        <w:t xml:space="preserve">, Paul Henjes, Harry Vetter, Marcy Denker, Kelly Rames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Updates and Announcements</w:t>
      </w:r>
    </w:p>
    <w:p w:rsidR="00000000" w:rsidDel="00000000" w:rsidP="00000000" w:rsidRDefault="00000000" w:rsidRPr="00000000" w14:paraId="00000009">
      <w:pPr>
        <w:ind w:left="720" w:firstLine="0"/>
        <w:rPr/>
      </w:pPr>
      <w:r w:rsidDel="00000000" w:rsidR="00000000" w:rsidRPr="00000000">
        <w:rPr>
          <w:b w:val="1"/>
          <w:bCs w:val="1"/>
          <w:rtl w:val="0"/>
        </w:rPr>
        <w:t xml:space="preserve">Hudson Link</w:t>
      </w:r>
      <w:r w:rsidDel="00000000" w:rsidR="00000000" w:rsidRPr="00000000">
        <w:rPr>
          <w:rtl w:val="0"/>
        </w:rPr>
        <w:t xml:space="preserve">  VIcki described </w:t>
      </w:r>
      <w:hyperlink r:id="rId6">
        <w:r w:rsidDel="00000000" w:rsidR="00000000" w:rsidRPr="00000000">
          <w:rPr>
            <w:color w:val="1155cc"/>
            <w:u w:val="single"/>
            <w:rtl w:val="0"/>
          </w:rPr>
          <w:t xml:space="preserve">Fix Hudson Link</w:t>
        </w:r>
      </w:hyperlink>
      <w:r w:rsidDel="00000000" w:rsidR="00000000" w:rsidRPr="00000000">
        <w:rPr>
          <w:rtl w:val="0"/>
        </w:rPr>
        <w:t xml:space="preserve">, a  rider-led campaign to improve Hudson Link bus reliability in Rockland &amp; Westchester. Nyack Mayor Joe Rand has come out in support. </w:t>
      </w:r>
      <w:r w:rsidDel="00000000" w:rsidR="00000000" w:rsidRPr="00000000">
        <w:rPr>
          <w:rtl w:val="0"/>
        </w:rPr>
      </w:r>
    </w:p>
    <w:p w:rsidR="00000000" w:rsidDel="00000000" w:rsidP="00000000" w:rsidRDefault="00000000" w:rsidRPr="00000000" w14:paraId="0000000A">
      <w:pPr>
        <w:ind w:left="720" w:firstLine="0"/>
        <w:rPr>
          <w:b w:val="1"/>
          <w:bCs w:val="1"/>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b w:val="1"/>
          <w:bCs w:val="1"/>
          <w:rtl w:val="0"/>
        </w:rPr>
        <w:t xml:space="preserve">Envision Rockland  </w:t>
      </w:r>
      <w:r w:rsidDel="00000000" w:rsidR="00000000" w:rsidRPr="00000000">
        <w:rPr>
          <w:rtl w:val="0"/>
        </w:rPr>
        <w:t xml:space="preserve">Public comment period is still open for the Rockland County Comprehensive Plan. Comments should be submitted by April 22. </w:t>
      </w:r>
      <w:hyperlink r:id="rId7">
        <w:r w:rsidDel="00000000" w:rsidR="00000000" w:rsidRPr="00000000">
          <w:rPr>
            <w:color w:val="1155cc"/>
            <w:u w:val="single"/>
            <w:rtl w:val="0"/>
          </w:rPr>
          <w:t xml:space="preserve">https://www.envisionrockland.com/</w:t>
        </w:r>
      </w:hyperlink>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Discussion Session:Planning effective outreach to promote energy efficiency and renewable energy</w:t>
      </w:r>
    </w:p>
    <w:p w:rsidR="00000000" w:rsidDel="00000000" w:rsidP="00000000" w:rsidRDefault="00000000" w:rsidRPr="00000000" w14:paraId="0000000E">
      <w:pPr>
        <w:rPr/>
      </w:pPr>
      <w:r w:rsidDel="00000000" w:rsidR="00000000" w:rsidRPr="00000000">
        <w:rPr>
          <w:rtl w:val="0"/>
        </w:rPr>
        <w:t xml:space="preserve">Steve set the stage for a discussion of possible content and strategies for community programming on energy. Selecting a renewable energy contract, reducing energy costs, and improving building energy efficiency are key topics. The group considered how to reach and engage the various audiences in the Upper Nyack and Nyack communities to address  a variety of needs for technical information and economic assistance.  It will be important to b</w:t>
      </w:r>
      <w:r w:rsidDel="00000000" w:rsidR="00000000" w:rsidRPr="00000000">
        <w:rPr>
          <w:rtl w:val="0"/>
        </w:rPr>
        <w:t xml:space="preserve">reak the “curriculum” into smaller, more digestible pieces for target audiences. There was no decision about what options to pursue first, or who might take on roles in any of the efforts, but it was a good discussion.</w:t>
      </w:r>
      <w:r w:rsidDel="00000000" w:rsidR="00000000" w:rsidRPr="00000000">
        <w:rPr>
          <w:rtl w:val="0"/>
        </w:rPr>
      </w:r>
    </w:p>
    <w:p w:rsidR="00000000" w:rsidDel="00000000" w:rsidP="00000000" w:rsidRDefault="00000000" w:rsidRPr="00000000" w14:paraId="0000000F">
      <w:pPr>
        <w:rPr>
          <w:i w:val="1"/>
          <w:iCs w:val="1"/>
        </w:rPr>
      </w:pPr>
      <w:r w:rsidDel="00000000" w:rsidR="00000000" w:rsidRPr="00000000">
        <w:rPr>
          <w:rtl w:val="0"/>
        </w:rPr>
      </w:r>
    </w:p>
    <w:p w:rsidR="00000000" w:rsidDel="00000000" w:rsidP="00000000" w:rsidRDefault="00000000" w:rsidRPr="00000000" w14:paraId="00000010">
      <w:pPr>
        <w:rPr>
          <w:b w:val="1"/>
          <w:bCs w:val="1"/>
          <w:i w:val="1"/>
          <w:iCs w:val="1"/>
        </w:rPr>
      </w:pPr>
      <w:r w:rsidDel="00000000" w:rsidR="00000000" w:rsidRPr="00000000">
        <w:rPr>
          <w:b w:val="1"/>
          <w:bCs w:val="1"/>
          <w:i w:val="1"/>
          <w:iCs w:val="1"/>
          <w:rtl w:val="0"/>
        </w:rPr>
        <w:t xml:space="preserve">Highlights</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b w:val="1"/>
          <w:bCs w:val="1"/>
          <w:rtl w:val="0"/>
        </w:rPr>
        <w:t xml:space="preserve">Demystifying Energy Audits </w:t>
      </w:r>
      <w:r w:rsidDel="00000000" w:rsidR="00000000" w:rsidRPr="00000000">
        <w:rPr>
          <w:rtl w:val="0"/>
        </w:rPr>
        <w:t xml:space="preserve"> – Energy coaches are needed. We would like to help create network of community members who have been through the process selecting a contractor, evaluating the audit, and making use of it.  Can we help by developing and maintaining a list of trusted contractors? Can we help residential and small commercial property owners get to know their buildings better and plan improvements? </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b w:val="1"/>
          <w:bCs w:val="1"/>
          <w:rtl w:val="0"/>
        </w:rPr>
        <w:t xml:space="preserve">Balcony Solar </w:t>
      </w:r>
      <w:r w:rsidDel="00000000" w:rsidR="00000000" w:rsidRPr="00000000">
        <w:rPr>
          <w:rtl w:val="0"/>
        </w:rPr>
        <w:t xml:space="preserve">–  This is a new</w:t>
      </w:r>
      <w:r w:rsidDel="00000000" w:rsidR="00000000" w:rsidRPr="00000000">
        <w:rPr>
          <w:rtl w:val="0"/>
        </w:rPr>
        <w:t xml:space="preserve"> technology that is likely to be permitted in NYS soon. 1-2 panels plug  into a standard wall outlet and can reduce electricity bills by 10–30, covering base loads like refrigerators and light.  When this is approved in NYS, it can be an attractive option to promote especially for Nyack renters.</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b w:val="1"/>
          <w:bCs w:val="1"/>
          <w:rtl w:val="0"/>
        </w:rPr>
        <w:t xml:space="preserve">Student Involvement –  </w:t>
      </w:r>
      <w:r w:rsidDel="00000000" w:rsidR="00000000" w:rsidRPr="00000000">
        <w:rPr>
          <w:rtl w:val="0"/>
        </w:rPr>
        <w:t xml:space="preserve">Engaging students</w:t>
      </w:r>
      <w:r w:rsidDel="00000000" w:rsidR="00000000" w:rsidRPr="00000000">
        <w:rPr>
          <w:b w:val="1"/>
          <w:bCs w:val="1"/>
          <w:rtl w:val="0"/>
        </w:rPr>
        <w:t xml:space="preserve"> </w:t>
      </w:r>
      <w:r w:rsidDel="00000000" w:rsidR="00000000" w:rsidRPr="00000000">
        <w:rPr>
          <w:rtl w:val="0"/>
        </w:rPr>
        <w:t xml:space="preserve">in some aspect of program design, outreach, and presentations can help us engage their parents and other members of the community.</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b w:val="1"/>
          <w:bCs w:val="1"/>
          <w:rtl w:val="0"/>
        </w:rPr>
        <w:t xml:space="preserve">In-Reach to Community Groups  </w:t>
      </w:r>
      <w:r w:rsidDel="00000000" w:rsidR="00000000" w:rsidRPr="00000000">
        <w:rPr>
          <w:rtl w:val="0"/>
        </w:rPr>
        <w:t xml:space="preserve">Presenting to small groups as part of regularly scheduled meetings is an approach we should pursue.</w:t>
      </w:r>
    </w:p>
    <w:p w:rsidR="00000000" w:rsidDel="00000000" w:rsidP="00000000" w:rsidRDefault="00000000" w:rsidRPr="00000000" w14:paraId="00000019">
      <w:pPr>
        <w:ind w:left="720" w:firstLine="0"/>
        <w:rPr>
          <w:b w:val="1"/>
          <w:bCs w:val="1"/>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b w:val="1"/>
          <w:bCs w:val="1"/>
          <w:rtl w:val="0"/>
        </w:rPr>
        <w:t xml:space="preserve">Mini-fairs and/or Workshop sessions</w:t>
      </w:r>
      <w:r w:rsidDel="00000000" w:rsidR="00000000" w:rsidRPr="00000000">
        <w:rPr>
          <w:rtl w:val="0"/>
        </w:rPr>
        <w:t xml:space="preserve"> with subject matter experts and displays is also a good approach but needs careful design and outreach to make it worth the effort on the part of our volunteers. </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b w:val="1"/>
          <w:bCs w:val="1"/>
          <w:rtl w:val="0"/>
        </w:rPr>
        <w:t xml:space="preserve">Battery Storage </w:t>
      </w:r>
      <w:r w:rsidDel="00000000" w:rsidR="00000000" w:rsidRPr="00000000">
        <w:rPr>
          <w:rtl w:val="0"/>
        </w:rPr>
        <w:t xml:space="preserve">- Promote understanding of home battery storage opportunities, safety, and permitting as well as the concerns related to the large-scale facilities. </w:t>
      </w:r>
    </w:p>
    <w:p w:rsidR="00000000" w:rsidDel="00000000" w:rsidP="00000000" w:rsidRDefault="00000000" w:rsidRPr="00000000" w14:paraId="0000001D">
      <w:pPr>
        <w:ind w:left="720" w:firstLine="0"/>
        <w:rPr>
          <w:color w:val="0000ff"/>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Arbor Day </w:t>
      </w:r>
    </w:p>
    <w:p w:rsidR="00000000" w:rsidDel="00000000" w:rsidP="00000000" w:rsidRDefault="00000000" w:rsidRPr="00000000" w14:paraId="00000020">
      <w:pPr>
        <w:rPr/>
      </w:pPr>
      <w:r w:rsidDel="00000000" w:rsidR="00000000" w:rsidRPr="00000000">
        <w:rPr>
          <w:rtl w:val="0"/>
        </w:rPr>
        <w:t xml:space="preserve">Upper Nyack will host a celebration at Riverhook on April 18 from 11-1. Nyack will contribute some materials about tree care and Dark Skies. Kelly Rames from the Climate Smart Committee will present information about the food scrap program. Steve contacted a representative from O&amp;R about attending to show the HomeBoost kit.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Tree Planting Events</w:t>
      </w:r>
    </w:p>
    <w:p w:rsidR="00000000" w:rsidDel="00000000" w:rsidP="00000000" w:rsidRDefault="00000000" w:rsidRPr="00000000" w14:paraId="00000023">
      <w:pPr>
        <w:rPr/>
      </w:pPr>
      <w:r w:rsidDel="00000000" w:rsidR="00000000" w:rsidRPr="00000000">
        <w:rPr>
          <w:rtl w:val="0"/>
        </w:rPr>
        <w:t xml:space="preserve">The Upper</w:t>
      </w:r>
      <w:r w:rsidDel="00000000" w:rsidR="00000000" w:rsidRPr="00000000">
        <w:rPr>
          <w:rtl w:val="0"/>
        </w:rPr>
        <w:t xml:space="preserve"> Nyack Green Committee and the Nyack Tree Project will have tree planting events on April 18.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Dark Skies  </w:t>
      </w:r>
      <w:r w:rsidDel="00000000" w:rsidR="00000000" w:rsidRPr="00000000">
        <w:rPr>
          <w:rtl w:val="0"/>
        </w:rPr>
        <w:t xml:space="preserve">A group of residents from the Nyacks has formed to address the negative impacts of night time lighting on people and wildlife.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08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xhudsonlink.com/" TargetMode="External"/><Relationship Id="rId7" Type="http://schemas.openxmlformats.org/officeDocument/2006/relationships/hyperlink" Target="https://www.envisionrock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